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14:paraId="76558D0C" w14:textId="77777777" w:rsidR="00AC0B14" w:rsidRDefault="00B7713F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58D66" wp14:editId="76558D67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58D6D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58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76558D6D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76558D0D" w14:textId="77777777" w:rsidR="00AC0B14" w:rsidRDefault="00AC0B14" w:rsidP="00C03E56">
      <w:pPr>
        <w:pStyle w:val="Heading1"/>
      </w:pPr>
    </w:p>
    <w:p w14:paraId="76558D0E" w14:textId="77777777" w:rsidR="00AC0B14" w:rsidRDefault="00AC0B14" w:rsidP="00C03E56">
      <w:pPr>
        <w:pStyle w:val="Heading1"/>
      </w:pPr>
    </w:p>
    <w:p w14:paraId="76558D0F" w14:textId="10AB809C" w:rsidR="00C03E56" w:rsidRPr="00B85FE8" w:rsidRDefault="00C03E56" w:rsidP="00C03E56">
      <w:pPr>
        <w:pStyle w:val="Heading1"/>
      </w:pPr>
      <w:r w:rsidRPr="00B85FE8">
        <w:t xml:space="preserve">RFP NUMBER </w:t>
      </w:r>
      <w:r w:rsidR="00A2214A">
        <w:t>6174</w:t>
      </w:r>
      <w:r w:rsidR="00B14954">
        <w:t xml:space="preserve"> Z1</w:t>
      </w:r>
      <w:r w:rsidR="00AC0B14">
        <w:t xml:space="preserve"> </w:t>
      </w:r>
      <w:r w:rsidR="00ED3C82">
        <w:t xml:space="preserve">REBID </w:t>
      </w:r>
      <w:r w:rsidR="004A76C8">
        <w:t>Healthcare Common Procedures Coding System code sets (HCPCS) and National Drug Code Database</w:t>
      </w:r>
      <w:r w:rsidR="001A58FF">
        <w:t xml:space="preserve"> </w:t>
      </w:r>
      <w:bookmarkStart w:id="1" w:name="_GoBack"/>
      <w:bookmarkEnd w:id="1"/>
      <w:r w:rsidR="004A76C8">
        <w:t>(NDC)</w:t>
      </w:r>
    </w:p>
    <w:p w14:paraId="76558D10" w14:textId="679956F9" w:rsidR="00C03E56" w:rsidRPr="00B85FE8" w:rsidRDefault="00C03E56" w:rsidP="00AC0B14">
      <w:pPr>
        <w:pStyle w:val="Heading1"/>
      </w:pPr>
      <w:r w:rsidRPr="00B85FE8">
        <w:t xml:space="preserve">Opening Date:  </w:t>
      </w:r>
      <w:r w:rsidR="00A2214A">
        <w:t>December 4, 2019</w:t>
      </w:r>
      <w:r w:rsidRPr="00B85FE8">
        <w:t xml:space="preserve"> </w:t>
      </w:r>
      <w:r w:rsidRPr="00B85FE8">
        <w:br/>
      </w:r>
    </w:p>
    <w:p w14:paraId="76558D12" w14:textId="77777777" w:rsidR="00C03E56" w:rsidRPr="00B85FE8" w:rsidRDefault="00C03E56" w:rsidP="00C03E56"/>
    <w:p w14:paraId="3CBE745C" w14:textId="77777777" w:rsidR="00F7779E" w:rsidRDefault="00F7779E" w:rsidP="00990D12">
      <w:pPr>
        <w:pStyle w:val="Level2"/>
        <w:numPr>
          <w:ilvl w:val="0"/>
          <w:numId w:val="0"/>
        </w:numPr>
        <w:ind w:left="720" w:hanging="720"/>
        <w:outlineLvl w:val="1"/>
      </w:pPr>
      <w:bookmarkStart w:id="2" w:name="_Toc526420826"/>
      <w:r>
        <w:t>REQUEST FOR PROPOSAL/PROPOSAL REQUIREMENTS</w:t>
      </w:r>
      <w:bookmarkEnd w:id="2"/>
    </w:p>
    <w:p w14:paraId="7182D3FF" w14:textId="77777777" w:rsidR="00F7779E" w:rsidRPr="003763B4" w:rsidRDefault="00F7779E" w:rsidP="00990D12">
      <w:pPr>
        <w:pStyle w:val="Level2Body"/>
        <w:ind w:left="0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430BD107" w14:textId="77777777" w:rsidR="00F7779E" w:rsidRPr="003763B4" w:rsidRDefault="00F7779E" w:rsidP="00F7779E">
      <w:pPr>
        <w:pStyle w:val="Level2Body"/>
        <w:rPr>
          <w:rFonts w:cs="Arial"/>
          <w:szCs w:val="18"/>
        </w:rPr>
      </w:pPr>
    </w:p>
    <w:p w14:paraId="375EC8E5" w14:textId="77777777" w:rsidR="00F7779E" w:rsidRDefault="00F7779E" w:rsidP="00F7779E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Original Request for Proposal for Contractual Services form signed using an indelible method</w:t>
      </w:r>
      <w:r>
        <w:rPr>
          <w:rFonts w:cs="Arial"/>
          <w:szCs w:val="18"/>
        </w:rPr>
        <w:t>;</w:t>
      </w:r>
      <w:r w:rsidRPr="00D61658">
        <w:rPr>
          <w:rFonts w:cs="Arial"/>
          <w:szCs w:val="18"/>
        </w:rPr>
        <w:t xml:space="preserve"> </w:t>
      </w:r>
    </w:p>
    <w:p w14:paraId="4A4DBA61" w14:textId="77777777" w:rsidR="00F7779E" w:rsidRPr="00D61658" w:rsidRDefault="00F7779E" w:rsidP="00F7779E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22F3F621" w14:textId="77777777" w:rsidR="00F7779E" w:rsidRDefault="00F7779E" w:rsidP="00F7779E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04361022" w14:textId="71E409F2" w:rsidR="00F7779E" w:rsidRDefault="00F7779E" w:rsidP="00F7779E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Sections II through </w:t>
      </w:r>
      <w:r w:rsidR="00990D12">
        <w:rPr>
          <w:rFonts w:cs="Arial"/>
          <w:szCs w:val="18"/>
        </w:rPr>
        <w:t>I</w:t>
      </w:r>
      <w:r>
        <w:rPr>
          <w:rFonts w:cs="Arial"/>
          <w:szCs w:val="18"/>
        </w:rPr>
        <w:t>V;</w:t>
      </w:r>
    </w:p>
    <w:p w14:paraId="2915880C" w14:textId="77777777" w:rsidR="00F7779E" w:rsidRPr="009E71EB" w:rsidRDefault="00F7779E" w:rsidP="00F7779E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 xml:space="preserve">Technical Approach; and </w:t>
      </w:r>
    </w:p>
    <w:p w14:paraId="3A1107D5" w14:textId="77777777" w:rsidR="00F7779E" w:rsidRPr="003763B4" w:rsidRDefault="00F7779E" w:rsidP="00F7779E">
      <w:pPr>
        <w:pStyle w:val="Level3"/>
        <w:numPr>
          <w:ilvl w:val="2"/>
          <w:numId w:val="11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State </w:t>
      </w:r>
      <w:r w:rsidRPr="003763B4">
        <w:rPr>
          <w:rFonts w:cs="Arial"/>
          <w:szCs w:val="18"/>
        </w:rPr>
        <w:t>Cost Proposal</w:t>
      </w:r>
      <w:r>
        <w:rPr>
          <w:rFonts w:cs="Arial"/>
          <w:szCs w:val="18"/>
        </w:rPr>
        <w:t xml:space="preserve"> Template</w:t>
      </w:r>
      <w:r w:rsidRPr="003763B4">
        <w:rPr>
          <w:rFonts w:cs="Arial"/>
          <w:szCs w:val="18"/>
        </w:rPr>
        <w:t>.</w:t>
      </w:r>
    </w:p>
    <w:bookmarkEnd w:id="0"/>
    <w:p w14:paraId="76558D19" w14:textId="77777777" w:rsidR="00C03E56" w:rsidRPr="00B85FE8" w:rsidRDefault="00C03E56" w:rsidP="00C03E56"/>
    <w:p w14:paraId="76558D1A" w14:textId="77777777" w:rsidR="00C03E56" w:rsidRPr="00C03E56" w:rsidRDefault="00C03E56" w:rsidP="00C03E56">
      <w:pPr>
        <w:rPr>
          <w:rStyle w:val="Glossary-Bold"/>
        </w:rPr>
      </w:pPr>
      <w:bookmarkStart w:id="3" w:name="_Toc19359534"/>
      <w:r w:rsidRPr="00C03E56">
        <w:rPr>
          <w:rStyle w:val="Glossary-Bold"/>
        </w:rPr>
        <w:t>Evaluation</w:t>
      </w:r>
      <w:bookmarkEnd w:id="3"/>
      <w:r w:rsidRPr="00C03E56">
        <w:rPr>
          <w:rStyle w:val="Glossary-Bold"/>
        </w:rPr>
        <w:t xml:space="preserve"> Criteria</w:t>
      </w:r>
    </w:p>
    <w:p w14:paraId="76558D1B" w14:textId="0D14D55C" w:rsidR="00C03E56" w:rsidRPr="00B85FE8" w:rsidRDefault="00C03E56" w:rsidP="00C03E56">
      <w:r w:rsidRPr="00B85FE8">
        <w:t>All responses to this Request for Proposal, which fulfill all requirements, will be evaluated.  Each category will have a maximum possible point potential.  Areas that will be addressed and scored during the evaluation include:</w:t>
      </w:r>
    </w:p>
    <w:p w14:paraId="76558D1C" w14:textId="77777777" w:rsidR="00C03E56" w:rsidRPr="00B85FE8" w:rsidRDefault="00C03E56" w:rsidP="00C03E56"/>
    <w:p w14:paraId="76558D1D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76558D20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76558D1E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76558D1F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76558D23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76558D21" w14:textId="5DFE86E1" w:rsidR="00C03E56" w:rsidRPr="00B85FE8" w:rsidRDefault="00AF2331" w:rsidP="00AF2331">
            <w:r w:rsidRPr="00B85FE8">
              <w:t>Corporate Overview</w:t>
            </w:r>
          </w:p>
        </w:tc>
        <w:tc>
          <w:tcPr>
            <w:tcW w:w="1890" w:type="dxa"/>
          </w:tcPr>
          <w:p w14:paraId="76558D22" w14:textId="11D15D2D" w:rsidR="00C03E56" w:rsidRPr="004A76C8" w:rsidRDefault="0042397C" w:rsidP="00C03E56">
            <w:pPr>
              <w:jc w:val="center"/>
            </w:pPr>
            <w:r>
              <w:t>50</w:t>
            </w:r>
          </w:p>
        </w:tc>
      </w:tr>
      <w:tr w:rsidR="00AF2331" w:rsidRPr="00B85FE8" w14:paraId="76558D26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76558D24" w14:textId="091C6E83" w:rsidR="00AF2331" w:rsidRPr="00B85FE8" w:rsidRDefault="00AF2331" w:rsidP="00AF2331">
            <w:r w:rsidRPr="00B85FE8">
              <w:t>Technical Approach</w:t>
            </w:r>
          </w:p>
        </w:tc>
        <w:tc>
          <w:tcPr>
            <w:tcW w:w="1890" w:type="dxa"/>
          </w:tcPr>
          <w:p w14:paraId="76558D25" w14:textId="5E1268DD" w:rsidR="00AF2331" w:rsidRPr="004A76C8" w:rsidRDefault="0042397C" w:rsidP="00C03E56">
            <w:pPr>
              <w:jc w:val="center"/>
            </w:pPr>
            <w:r>
              <w:t>110</w:t>
            </w:r>
          </w:p>
        </w:tc>
      </w:tr>
      <w:tr w:rsidR="00AF2331" w:rsidRPr="00B85FE8" w14:paraId="76558D29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14:paraId="76558D27" w14:textId="5F9F1E78" w:rsidR="00AF2331" w:rsidRPr="00B85FE8" w:rsidRDefault="00AF2331" w:rsidP="00F7779E">
            <w:r w:rsidRPr="00B85FE8">
              <w:t xml:space="preserve">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76558D28" w14:textId="41DF33FF" w:rsidR="00AF2331" w:rsidRPr="004A76C8" w:rsidRDefault="0042397C" w:rsidP="00E75F3F">
            <w:pPr>
              <w:jc w:val="center"/>
            </w:pPr>
            <w:r>
              <w:t>70</w:t>
            </w:r>
          </w:p>
        </w:tc>
      </w:tr>
      <w:tr w:rsidR="00AF2331" w:rsidRPr="00B85FE8" w14:paraId="76558D2C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6558D2A" w14:textId="77777777"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6558D2B" w14:textId="57726E8F" w:rsidR="00AF2331" w:rsidRPr="004A76C8" w:rsidRDefault="0042397C" w:rsidP="00C03E56">
            <w:pPr>
              <w:jc w:val="center"/>
            </w:pPr>
            <w:r>
              <w:t>230</w:t>
            </w:r>
          </w:p>
        </w:tc>
      </w:tr>
      <w:tr w:rsidR="00AF2331" w:rsidRPr="00B85FE8" w14:paraId="76558D2F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6558D2D" w14:textId="77777777"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6558D2E" w14:textId="3ACD7366" w:rsidR="00AF2331" w:rsidRPr="004A76C8" w:rsidRDefault="00790D17" w:rsidP="00C03E56">
            <w:pPr>
              <w:jc w:val="center"/>
            </w:pPr>
            <w:r w:rsidRPr="004A76C8">
              <w:t>50</w:t>
            </w:r>
          </w:p>
        </w:tc>
      </w:tr>
      <w:tr w:rsidR="00AF2331" w:rsidRPr="00B85FE8" w14:paraId="76558D32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6558D30" w14:textId="77777777"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6558D31" w14:textId="580CFE0C" w:rsidR="00AF2331" w:rsidRPr="004A76C8" w:rsidRDefault="0042397C" w:rsidP="00C03E56">
            <w:pPr>
              <w:jc w:val="center"/>
            </w:pPr>
            <w:r>
              <w:t>280</w:t>
            </w:r>
          </w:p>
        </w:tc>
      </w:tr>
    </w:tbl>
    <w:p w14:paraId="76558D36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76558D37" w14:textId="5EA3F44C" w:rsidR="00C03E56" w:rsidRPr="00C03E56" w:rsidRDefault="00C03E56" w:rsidP="00C03E56">
      <w:pPr>
        <w:rPr>
          <w:rStyle w:val="Glossary-Bold"/>
        </w:rPr>
      </w:pPr>
      <w:r w:rsidRPr="00C03E56">
        <w:rPr>
          <w:rStyle w:val="Glossary-Bold"/>
        </w:rPr>
        <w:t xml:space="preserve">Cost Proposal Points </w:t>
      </w:r>
    </w:p>
    <w:p w14:paraId="76558D38" w14:textId="77777777" w:rsidR="00C03E56" w:rsidRPr="00B85FE8" w:rsidRDefault="00C03E56" w:rsidP="00C03E56">
      <w:r w:rsidRPr="00B85FE8">
        <w:t>Cost points should be calculated as follows:</w:t>
      </w:r>
    </w:p>
    <w:p w14:paraId="76558D39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14:paraId="76558D3A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76558D3B" w14:textId="77777777"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14:paraId="76558D3C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76558D44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76558D3D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76558D3E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558D3F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76558D40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558D4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76558D42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6558D43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76558D4C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76558D45" w14:textId="77777777"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14:paraId="76558D4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76558D47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76558D48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6558D49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14:paraId="76558D4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76558D4B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14:paraId="76558D54" w14:textId="77777777" w:rsidTr="00C03E56">
        <w:trPr>
          <w:jc w:val="center"/>
        </w:trPr>
        <w:tc>
          <w:tcPr>
            <w:tcW w:w="4043" w:type="dxa"/>
            <w:vAlign w:val="bottom"/>
          </w:tcPr>
          <w:p w14:paraId="76558D4D" w14:textId="77777777"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14:paraId="76558D4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76558D4F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76558D5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76558D51" w14:textId="77777777"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14:paraId="76558D5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76558D53" w14:textId="77777777"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14:paraId="76558D5C" w14:textId="77777777" w:rsidTr="00C03E56">
        <w:trPr>
          <w:jc w:val="center"/>
        </w:trPr>
        <w:tc>
          <w:tcPr>
            <w:tcW w:w="4043" w:type="dxa"/>
            <w:vAlign w:val="bottom"/>
          </w:tcPr>
          <w:p w14:paraId="76558D55" w14:textId="77777777"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14:paraId="76558D5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76558D57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76558D58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76558D59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270" w:type="dxa"/>
            <w:vAlign w:val="bottom"/>
          </w:tcPr>
          <w:p w14:paraId="76558D5A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76558D5B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</w:tr>
      <w:tr w:rsidR="00C03E56" w:rsidRPr="00B85FE8" w14:paraId="76558D64" w14:textId="77777777" w:rsidTr="00C03E56">
        <w:trPr>
          <w:jc w:val="center"/>
        </w:trPr>
        <w:tc>
          <w:tcPr>
            <w:tcW w:w="4043" w:type="dxa"/>
            <w:vAlign w:val="bottom"/>
          </w:tcPr>
          <w:p w14:paraId="76558D5D" w14:textId="77777777"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14:paraId="76558D5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76558D5F" w14:textId="77777777" w:rsidR="00C03E56" w:rsidRPr="00B85FE8" w:rsidRDefault="00C03E56" w:rsidP="00C03E56">
            <w:pPr>
              <w:jc w:val="center"/>
            </w:pPr>
            <w:r w:rsidRPr="00B85FE8">
              <w:t>40</w:t>
            </w:r>
          </w:p>
        </w:tc>
        <w:tc>
          <w:tcPr>
            <w:tcW w:w="360" w:type="dxa"/>
            <w:vAlign w:val="bottom"/>
          </w:tcPr>
          <w:p w14:paraId="76558D60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76558D61" w14:textId="77777777" w:rsidR="00C03E56" w:rsidRPr="00B85FE8" w:rsidRDefault="00C03E56" w:rsidP="00C03E56">
            <w:pPr>
              <w:jc w:val="center"/>
            </w:pPr>
            <w:r w:rsidRPr="00B85FE8">
              <w:t>20</w:t>
            </w:r>
          </w:p>
        </w:tc>
        <w:tc>
          <w:tcPr>
            <w:tcW w:w="270" w:type="dxa"/>
            <w:vAlign w:val="bottom"/>
          </w:tcPr>
          <w:p w14:paraId="76558D6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76558D63" w14:textId="77777777" w:rsidR="00C03E56" w:rsidRPr="00B85FE8" w:rsidRDefault="00C03E56" w:rsidP="00C03E56">
            <w:pPr>
              <w:jc w:val="center"/>
            </w:pPr>
            <w:r w:rsidRPr="00B85FE8">
              <w:t>26.7</w:t>
            </w:r>
          </w:p>
        </w:tc>
      </w:tr>
    </w:tbl>
    <w:p w14:paraId="76558D65" w14:textId="77777777" w:rsidR="008C1AFE" w:rsidRPr="00B612F4" w:rsidRDefault="008C1AFE" w:rsidP="00C03E56"/>
    <w:sectPr w:rsidR="008C1AFE" w:rsidRPr="00B612F4" w:rsidSect="00AC0B14">
      <w:footerReference w:type="default" r:id="rId11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F4ED3" w14:textId="77777777" w:rsidR="00E82D26" w:rsidRDefault="00E82D26">
      <w:r>
        <w:separator/>
      </w:r>
    </w:p>
  </w:endnote>
  <w:endnote w:type="continuationSeparator" w:id="0">
    <w:p w14:paraId="5AF0CCC0" w14:textId="77777777" w:rsidR="00E82D26" w:rsidRDefault="00E8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58D6C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8942C" w14:textId="77777777" w:rsidR="00E82D26" w:rsidRDefault="00E82D26">
      <w:r>
        <w:separator/>
      </w:r>
    </w:p>
  </w:footnote>
  <w:footnote w:type="continuationSeparator" w:id="0">
    <w:p w14:paraId="68AC7B5A" w14:textId="77777777" w:rsidR="00E82D26" w:rsidRDefault="00E8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FB5A5AF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2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3CC2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950D5"/>
    <w:rsid w:val="001A3CBF"/>
    <w:rsid w:val="001A46D2"/>
    <w:rsid w:val="001A58FF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286A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97C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6C8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51E1"/>
    <w:rsid w:val="00547E80"/>
    <w:rsid w:val="0055235B"/>
    <w:rsid w:val="00567AA9"/>
    <w:rsid w:val="005748B4"/>
    <w:rsid w:val="00574995"/>
    <w:rsid w:val="005760DF"/>
    <w:rsid w:val="00576979"/>
    <w:rsid w:val="00583A6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0753B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0AB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0D17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0D12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15A20"/>
    <w:rsid w:val="00A2214A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E00D7"/>
    <w:rsid w:val="00AF15A2"/>
    <w:rsid w:val="00AF2331"/>
    <w:rsid w:val="00B0251B"/>
    <w:rsid w:val="00B049F5"/>
    <w:rsid w:val="00B14954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7713F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0D52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7E5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5F3F"/>
    <w:rsid w:val="00E77485"/>
    <w:rsid w:val="00E82D26"/>
    <w:rsid w:val="00E8691C"/>
    <w:rsid w:val="00E871C2"/>
    <w:rsid w:val="00E90271"/>
    <w:rsid w:val="00E91A1B"/>
    <w:rsid w:val="00EA42AB"/>
    <w:rsid w:val="00EB605E"/>
    <w:rsid w:val="00EC5929"/>
    <w:rsid w:val="00ED3C82"/>
    <w:rsid w:val="00EF04E3"/>
    <w:rsid w:val="00EF23A2"/>
    <w:rsid w:val="00EF2BD9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7779E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6558D0C"/>
  <w15:docId w15:val="{BBC4591D-8DFB-42BC-B55D-23A8B5BD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8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F7779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/>
        <AccountId>14628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>No</Deviation>
    <Date_x0020_Sent_x0020_for_x0020_PROC_x0020_Review xmlns="145fd85a-e86f-4392-ab15-fd3ffc15a3e1" xsi:nil="true"/>
    <Contract_x0020_Exp._x0020_Date xmlns="145fd85a-e86f-4392-ab15-fd3ffc15a3e1" xsi:nil="true"/>
    <E1_x0020__x0023_ xmlns="145fd85a-e86f-4392-ab15-fd3ffc15a3e1">100937.o5</E1_x0020__x0023_>
    <DAS_x0020_Status xmlns="145fd85a-e86f-4392-ab15-fd3ffc15a3e1">Tech Evaluations</DAS_x0020_Status>
    <DocumentSetDescription xmlns="http://schemas.microsoft.com/sharepoint/v3">A standard drug and vaccine database file for Healthcare common Procedure Coding System (HCPCS), National Drug Codes (NDC)</DocumentSetDescription>
    <Stakeholders xmlns="145fd85a-e86f-4392-ab15-fd3ffc15a3e1">
      <UserInfo>
        <DisplayName>Heather Leschinsky</DisplayName>
        <AccountId>1736</AccountId>
        <AccountType/>
      </UserInfo>
    </Stakeholders>
    <Release_x0020_Date xmlns="145fd85a-e86f-4392-ab15-fd3ffc15a3e1" xsi:nil="true"/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Leah Spencer</DisplayName>
        <AccountId>10229</AccountId>
        <AccountType/>
      </UserInfo>
    </RFP_x0020_Contacts>
    <DAS_x0020_Buyer xmlns="145fd85a-e86f-4392-ab15-fd3ffc15a3e1">Annette Walton</DAS_x0020_Buyer>
    <Cost_x0020_Avoidance xmlns="145fd85a-e86f-4392-ab15-fd3ffc15a3e1" xsi:nil="true"/>
    <Procurement_x0020_Contact xmlns="145fd85a-e86f-4392-ab15-fd3ffc15a3e1">18</Procurement_x0020_Contact>
    <Divisions xmlns="145fd85a-e86f-4392-ab15-fd3ffc15a3e1">
      <Value>MLTC</Value>
    </Divisions>
    <RFP_x0020_Status xmlns="145fd85a-e86f-4392-ab15-fd3ffc15a3e1">with DAS</RFP_x0020_Status>
    <Target_x0020_Date xmlns="145fd85a-e86f-4392-ab15-fd3ffc15a3e1" xsi:nil="true"/>
    <SPB_x0020_Processed xmlns="145fd85a-e86f-4392-ab15-fd3ffc15a3e1">SPB</SPB_x0020_Processed>
    <Cost_x0020_Avoidance_x0020_Method xmlns="145fd85a-e86f-4392-ab15-fd3ffc15a3e1" xsi:nil="true"/>
    <Attachments_x003f_ xmlns="145fd85a-e86f-4392-ab15-fd3ffc15a3e1">Yes, Final Document</Attachments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A1BFE2E-E557-44D9-9286-8865A5890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46A8F-4FC7-4D7C-BC0A-837DC5E0B54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45fd85a-e86f-4392-ab15-fd3ffc15a3e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FA4B8B-3AD1-4D92-A2F5-A480E0EC2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F40AA-4D04-485D-B163-A05BA9263B2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Caldwell, Sonya</cp:lastModifiedBy>
  <cp:revision>5</cp:revision>
  <cp:lastPrinted>2008-07-31T20:12:00Z</cp:lastPrinted>
  <dcterms:created xsi:type="dcterms:W3CDTF">2019-10-25T17:41:00Z</dcterms:created>
  <dcterms:modified xsi:type="dcterms:W3CDTF">2019-10-29T18:11:00Z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-281350611</vt:i4>
  </property>
  <property fmtid="{D5CDD505-2E9C-101B-9397-08002B2CF9AE}" pid="5" name="_NewReviewCycle">
    <vt:lpwstr/>
  </property>
  <property fmtid="{D5CDD505-2E9C-101B-9397-08002B2CF9AE}" pid="6" name="_EmailSubject">
    <vt:lpwstr>6116 Z1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PreviousAdHocReviewCycleID">
    <vt:i4>-2100009287</vt:i4>
  </property>
  <property fmtid="{D5CDD505-2E9C-101B-9397-08002B2CF9AE}" pid="10" name="_ReviewingToolsShownOnce">
    <vt:lpwstr/>
  </property>
</Properties>
</file>